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lang w:val="en-US" w:eastAsia="zh-CN"/>
        </w:rPr>
      </w:pPr>
      <w:bookmarkStart w:id="0" w:name="_GoBack"/>
      <w:bookmarkEnd w:id="0"/>
      <w:r>
        <w:rPr>
          <w:rFonts w:hint="eastAsia" w:ascii="黑体" w:hAnsi="黑体" w:eastAsia="黑体" w:cs="黑体"/>
          <w:sz w:val="30"/>
          <w:szCs w:val="30"/>
          <w:lang w:eastAsia="zh-CN"/>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outlineLvl w:val="0"/>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2022 年度科技成果形成运用等项目拟奖补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outlineLvl w:val="0"/>
        <w:rPr>
          <w:rFonts w:hint="eastAsia" w:ascii="宋体" w:hAnsi="宋体" w:eastAsia="方正小标宋简体" w:cs="方正小标宋简体"/>
          <w:color w:val="auto"/>
          <w:sz w:val="44"/>
          <w:szCs w:val="44"/>
          <w:lang w:val="en-US" w:eastAsia="zh-CN"/>
        </w:rPr>
      </w:pPr>
      <w:r>
        <w:rPr>
          <w:rFonts w:hint="eastAsia" w:ascii="宋体" w:hAnsi="宋体" w:eastAsia="方正小标宋简体" w:cs="方正小标宋简体"/>
          <w:color w:val="auto"/>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黑体" w:cs="黑体"/>
          <w:color w:val="auto"/>
          <w:sz w:val="32"/>
          <w:szCs w:val="40"/>
          <w:lang w:val="en-US" w:eastAsia="zh-CN"/>
        </w:rPr>
      </w:pPr>
      <w:r>
        <w:rPr>
          <w:rFonts w:hint="eastAsia" w:ascii="宋体" w:hAnsi="宋体" w:eastAsia="黑体" w:cs="黑体"/>
          <w:color w:val="auto"/>
          <w:sz w:val="32"/>
          <w:szCs w:val="32"/>
          <w:lang w:val="en-US" w:eastAsia="zh-CN"/>
        </w:rPr>
        <w:t>一、</w:t>
      </w:r>
      <w:r>
        <w:rPr>
          <w:rFonts w:hint="eastAsia" w:ascii="宋体" w:hAnsi="宋体" w:eastAsia="黑体" w:cs="黑体"/>
          <w:color w:val="auto"/>
          <w:sz w:val="32"/>
          <w:szCs w:val="40"/>
          <w:lang w:val="en-US" w:eastAsia="zh-CN"/>
        </w:rPr>
        <w:t>促进科技成果形成和运用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color w:val="auto"/>
          <w:sz w:val="32"/>
          <w:szCs w:val="40"/>
          <w:lang w:val="en-US" w:eastAsia="zh-CN"/>
        </w:rPr>
      </w:pPr>
      <w:r>
        <w:rPr>
          <w:rFonts w:hint="eastAsia" w:ascii="宋体" w:hAnsi="宋体" w:eastAsia="楷体_GB2312" w:cs="楷体_GB2312"/>
          <w:color w:val="auto"/>
          <w:sz w:val="32"/>
          <w:szCs w:val="40"/>
          <w:lang w:val="en-US" w:eastAsia="zh-CN"/>
        </w:rPr>
        <w:t>（一）产学研结合项目（51.6万元）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US" w:eastAsia="zh-CN"/>
        </w:rPr>
        <w:t>1.河南中煌节能电器有限公司的设定温度变功率恒温控制系统设计项目，补助3万元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 w:eastAsia="zh-CN"/>
        </w:rPr>
        <w:t>2</w:t>
      </w:r>
      <w:r>
        <w:rPr>
          <w:rFonts w:hint="eastAsia" w:ascii="宋体" w:hAnsi="宋体" w:eastAsia="仿宋_GB2312" w:cs="仿宋_GB2312"/>
          <w:color w:val="auto"/>
          <w:sz w:val="32"/>
          <w:szCs w:val="40"/>
          <w:lang w:val="en-US" w:eastAsia="zh-CN"/>
        </w:rPr>
        <w:t>.济源市鼎盛通用设备制造有限公司的基于压力能回收的单螺旋杆膨胀机设计研发项目，补助12万元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 w:eastAsia="zh-CN"/>
        </w:rPr>
        <w:t>3</w:t>
      </w:r>
      <w:r>
        <w:rPr>
          <w:rFonts w:hint="eastAsia" w:ascii="宋体" w:hAnsi="宋体" w:eastAsia="仿宋_GB2312" w:cs="仿宋_GB2312"/>
          <w:color w:val="auto"/>
          <w:sz w:val="32"/>
          <w:szCs w:val="40"/>
          <w:lang w:val="en-US" w:eastAsia="zh-CN"/>
        </w:rPr>
        <w:t>.济源市鼎盛通用设备制造有限公司的用于某型新能源汽车电池盒螺柱焊的机器人焊接工装系统开发项目，补助6.6万元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 w:eastAsia="zh-CN"/>
        </w:rPr>
        <w:t>4</w:t>
      </w:r>
      <w:r>
        <w:rPr>
          <w:rFonts w:hint="eastAsia" w:ascii="宋体" w:hAnsi="宋体" w:eastAsia="仿宋_GB2312" w:cs="仿宋_GB2312"/>
          <w:color w:val="auto"/>
          <w:sz w:val="32"/>
          <w:szCs w:val="40"/>
          <w:lang w:val="en-US" w:eastAsia="zh-CN"/>
        </w:rPr>
        <w:t>.</w:t>
      </w:r>
      <w:r>
        <w:rPr>
          <w:rFonts w:hint="eastAsia" w:ascii="宋体" w:hAnsi="宋体" w:eastAsia="仿宋_GB2312" w:cs="仿宋_GB2312"/>
          <w:color w:val="auto"/>
          <w:sz w:val="32"/>
          <w:szCs w:val="40"/>
          <w:lang w:val="en" w:eastAsia="zh-CN"/>
        </w:rPr>
        <w:t>河南海博瑞硅材料科技有限公司的</w:t>
      </w:r>
      <w:r>
        <w:rPr>
          <w:rFonts w:hint="eastAsia" w:ascii="宋体" w:hAnsi="宋体" w:eastAsia="仿宋_GB2312" w:cs="仿宋_GB2312"/>
          <w:color w:val="auto"/>
          <w:sz w:val="32"/>
          <w:szCs w:val="40"/>
          <w:lang w:val="en-US" w:eastAsia="zh-CN"/>
        </w:rPr>
        <w:t>PE双向拉伸膜专用纳米SiO2产品研发</w:t>
      </w:r>
      <w:r>
        <w:rPr>
          <w:rFonts w:hint="eastAsia" w:ascii="宋体" w:hAnsi="宋体" w:eastAsia="仿宋_GB2312" w:cs="仿宋_GB2312"/>
          <w:color w:val="auto"/>
          <w:sz w:val="32"/>
          <w:szCs w:val="40"/>
          <w:lang w:val="en" w:eastAsia="zh-CN"/>
        </w:rPr>
        <w:t>项目，</w:t>
      </w:r>
      <w:r>
        <w:rPr>
          <w:rFonts w:hint="eastAsia" w:ascii="宋体" w:hAnsi="宋体" w:eastAsia="仿宋_GB2312" w:cs="仿宋_GB2312"/>
          <w:color w:val="auto"/>
          <w:sz w:val="32"/>
          <w:szCs w:val="40"/>
          <w:lang w:val="en-US" w:eastAsia="zh-CN"/>
        </w:rPr>
        <w:t>补助</w:t>
      </w:r>
      <w:r>
        <w:rPr>
          <w:rFonts w:hint="eastAsia" w:ascii="宋体" w:hAnsi="宋体" w:eastAsia="仿宋_GB2312" w:cs="仿宋_GB2312"/>
          <w:color w:val="auto"/>
          <w:sz w:val="32"/>
          <w:szCs w:val="40"/>
          <w:lang w:val="en" w:eastAsia="zh-CN"/>
        </w:rPr>
        <w:t>30万元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楷体_GB2312" w:cs="楷体_GB2312"/>
          <w:color w:val="auto"/>
          <w:sz w:val="32"/>
          <w:szCs w:val="40"/>
          <w:lang w:val="en" w:eastAsia="zh-CN"/>
        </w:rPr>
      </w:pPr>
      <w:r>
        <w:rPr>
          <w:rFonts w:hint="eastAsia" w:ascii="宋体" w:hAnsi="宋体" w:eastAsia="楷体_GB2312" w:cs="楷体_GB2312"/>
          <w:color w:val="auto"/>
          <w:sz w:val="32"/>
          <w:szCs w:val="40"/>
          <w:lang w:val="en" w:eastAsia="zh-CN"/>
        </w:rPr>
        <w:t>（</w:t>
      </w:r>
      <w:r>
        <w:rPr>
          <w:rFonts w:hint="eastAsia" w:ascii="宋体" w:hAnsi="宋体" w:eastAsia="楷体_GB2312" w:cs="楷体_GB2312"/>
          <w:color w:val="auto"/>
          <w:sz w:val="32"/>
          <w:szCs w:val="40"/>
          <w:lang w:val="en-US" w:eastAsia="zh-CN"/>
        </w:rPr>
        <w:t>二</w:t>
      </w:r>
      <w:r>
        <w:rPr>
          <w:rFonts w:hint="eastAsia" w:ascii="宋体" w:hAnsi="宋体" w:eastAsia="楷体_GB2312" w:cs="楷体_GB2312"/>
          <w:color w:val="auto"/>
          <w:sz w:val="32"/>
          <w:szCs w:val="40"/>
          <w:lang w:val="en" w:eastAsia="zh-CN"/>
        </w:rPr>
        <w:t>）技术合同登记</w:t>
      </w:r>
      <w:r>
        <w:rPr>
          <w:rFonts w:hint="eastAsia" w:ascii="宋体" w:hAnsi="宋体" w:eastAsia="楷体_GB2312" w:cs="楷体_GB2312"/>
          <w:color w:val="auto"/>
          <w:sz w:val="32"/>
          <w:szCs w:val="40"/>
          <w:lang w:val="en-US" w:eastAsia="zh-CN"/>
        </w:rPr>
        <w:t>（16万元）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 w:eastAsia="zh-CN"/>
        </w:rPr>
        <w:t>1</w:t>
      </w:r>
      <w:r>
        <w:rPr>
          <w:rFonts w:hint="eastAsia" w:ascii="宋体" w:hAnsi="宋体" w:eastAsia="仿宋_GB2312" w:cs="仿宋_GB2312"/>
          <w:color w:val="auto"/>
          <w:sz w:val="32"/>
          <w:szCs w:val="40"/>
          <w:lang w:val="en-US" w:eastAsia="zh-CN"/>
        </w:rPr>
        <w:t>.</w:t>
      </w:r>
      <w:r>
        <w:rPr>
          <w:rFonts w:hint="eastAsia" w:ascii="宋体" w:hAnsi="宋体" w:eastAsia="仿宋_GB2312" w:cs="仿宋_GB2312"/>
          <w:color w:val="auto"/>
          <w:sz w:val="32"/>
          <w:szCs w:val="32"/>
          <w:lang w:val="en-US" w:eastAsia="zh-CN"/>
        </w:rPr>
        <w:t>河南新启通信有限公司</w:t>
      </w:r>
      <w:r>
        <w:rPr>
          <w:rFonts w:hint="eastAsia" w:ascii="宋体" w:hAnsi="宋体" w:eastAsia="仿宋_GB2312" w:cs="仿宋_GB2312"/>
          <w:color w:val="auto"/>
          <w:sz w:val="32"/>
          <w:szCs w:val="40"/>
          <w:lang w:val="en" w:eastAsia="zh-CN"/>
        </w:rPr>
        <w:t>，补助8万元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 w:eastAsia="zh-CN"/>
        </w:rPr>
        <w:t>2</w:t>
      </w:r>
      <w:r>
        <w:rPr>
          <w:rFonts w:hint="eastAsia" w:ascii="宋体" w:hAnsi="宋体" w:eastAsia="仿宋_GB2312" w:cs="仿宋_GB2312"/>
          <w:color w:val="auto"/>
          <w:sz w:val="32"/>
          <w:szCs w:val="40"/>
          <w:lang w:val="en-US" w:eastAsia="zh-CN"/>
        </w:rPr>
        <w:t>.</w:t>
      </w:r>
      <w:r>
        <w:rPr>
          <w:rFonts w:hint="eastAsia" w:ascii="宋体" w:hAnsi="宋体" w:eastAsia="仿宋_GB2312" w:cs="仿宋_GB2312"/>
          <w:color w:val="auto"/>
          <w:sz w:val="32"/>
          <w:szCs w:val="32"/>
          <w:lang w:val="en-US" w:eastAsia="zh-CN"/>
        </w:rPr>
        <w:t>济源市坤彤陶瓷科技有限公司</w:t>
      </w:r>
      <w:r>
        <w:rPr>
          <w:rFonts w:hint="eastAsia" w:ascii="宋体" w:hAnsi="宋体" w:eastAsia="仿宋_GB2312" w:cs="仿宋_GB2312"/>
          <w:color w:val="auto"/>
          <w:sz w:val="32"/>
          <w:szCs w:val="40"/>
          <w:lang w:val="en" w:eastAsia="zh-CN"/>
        </w:rPr>
        <w:t>，补助8万元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黑体" w:cs="黑体"/>
          <w:color w:val="auto"/>
          <w:sz w:val="32"/>
          <w:szCs w:val="40"/>
          <w:lang w:val="en" w:eastAsia="zh-CN"/>
        </w:rPr>
      </w:pPr>
      <w:r>
        <w:rPr>
          <w:rFonts w:hint="eastAsia" w:ascii="宋体" w:hAnsi="宋体" w:eastAsia="黑体" w:cs="黑体"/>
          <w:color w:val="auto"/>
          <w:sz w:val="32"/>
          <w:szCs w:val="40"/>
          <w:lang w:val="en" w:eastAsia="zh-CN"/>
        </w:rPr>
        <w:t>二、鼓励在济创办或联办研究机构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 w:eastAsia="zh-CN"/>
        </w:rPr>
        <w:t>1</w:t>
      </w:r>
      <w:r>
        <w:rPr>
          <w:rFonts w:hint="eastAsia" w:ascii="宋体" w:hAnsi="宋体" w:eastAsia="仿宋_GB2312" w:cs="仿宋_GB2312"/>
          <w:color w:val="auto"/>
          <w:sz w:val="32"/>
          <w:szCs w:val="40"/>
          <w:lang w:val="en-US" w:eastAsia="zh-CN"/>
        </w:rPr>
        <w:t>.</w:t>
      </w:r>
      <w:r>
        <w:rPr>
          <w:rFonts w:hint="eastAsia" w:ascii="宋体" w:hAnsi="宋体" w:eastAsia="仿宋_GB2312" w:cs="仿宋_GB2312"/>
          <w:color w:val="auto"/>
          <w:sz w:val="32"/>
          <w:szCs w:val="40"/>
          <w:lang w:val="en" w:eastAsia="zh-CN"/>
        </w:rPr>
        <w:t>河南河大纳米材料工程研究中心有限公司，补助50万元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color w:val="auto"/>
          <w:sz w:val="32"/>
          <w:szCs w:val="40"/>
          <w:lang w:val="en" w:eastAsia="zh-CN"/>
        </w:rPr>
      </w:pPr>
      <w:r>
        <w:rPr>
          <w:rFonts w:hint="eastAsia" w:ascii="宋体" w:hAnsi="宋体" w:eastAsia="仿宋_GB2312" w:cs="仿宋_GB2312"/>
          <w:color w:val="auto"/>
          <w:sz w:val="32"/>
          <w:szCs w:val="40"/>
          <w:lang w:val="en-US" w:eastAsia="zh-CN"/>
        </w:rPr>
        <w:t>2.</w:t>
      </w:r>
      <w:r>
        <w:rPr>
          <w:rFonts w:hint="eastAsia" w:ascii="宋体" w:hAnsi="宋体" w:eastAsia="仿宋_GB2312" w:cs="仿宋_GB2312"/>
          <w:color w:val="auto"/>
          <w:kern w:val="0"/>
          <w:sz w:val="32"/>
          <w:szCs w:val="32"/>
          <w:lang w:val="en-US" w:eastAsia="zh-CN" w:bidi="ar"/>
        </w:rPr>
        <w:t>济源国泰自动化信息技术有限公司</w:t>
      </w:r>
      <w:r>
        <w:rPr>
          <w:rFonts w:hint="eastAsia" w:ascii="宋体" w:hAnsi="宋体" w:eastAsia="仿宋_GB2312" w:cs="仿宋_GB2312"/>
          <w:color w:val="auto"/>
          <w:sz w:val="32"/>
          <w:szCs w:val="40"/>
          <w:lang w:val="en" w:eastAsia="zh-CN"/>
        </w:rPr>
        <w:t>，补助50万元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color w:val="auto"/>
          <w:sz w:val="32"/>
          <w:szCs w:val="40"/>
          <w:lang w:val="en" w:eastAsia="zh-CN"/>
        </w:rPr>
        <w:t>三、</w:t>
      </w:r>
      <w:r>
        <w:rPr>
          <w:rFonts w:hint="eastAsia" w:ascii="宋体" w:hAnsi="宋体" w:eastAsia="黑体" w:cs="黑体"/>
          <w:b w:val="0"/>
          <w:bCs w:val="0"/>
          <w:color w:val="auto"/>
          <w:sz w:val="32"/>
          <w:szCs w:val="32"/>
          <w:lang w:val="en-US" w:eastAsia="zh-CN"/>
        </w:rPr>
        <w:t>省级科学技术进步奖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US" w:eastAsia="zh-CN"/>
        </w:rPr>
        <w:t>1.济源市耐火炉业有限公司的高性能铝硅质梯度复合耐火材料开发与应用项目，获省科技进步二等奖，奖励20万元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US" w:eastAsia="zh-CN"/>
        </w:rPr>
        <w:t>2.河南济世药业有限公司的冬凌草精深加工技术及应用项目，获省科技进步三等奖，奖励10万元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US" w:eastAsia="zh-CN"/>
        </w:rPr>
        <w:t>3.济源华新石油机械有限公司的复杂地层钻井用稳定器关键技术开发及应用项目，获省科技进步三等奖，奖励10万元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40"/>
          <w:lang w:val="en-US" w:eastAsia="zh-CN"/>
        </w:rPr>
      </w:pPr>
      <w:r>
        <w:rPr>
          <w:rFonts w:hint="eastAsia" w:ascii="宋体" w:hAnsi="宋体" w:eastAsia="仿宋_GB2312" w:cs="仿宋_GB2312"/>
          <w:color w:val="auto"/>
          <w:sz w:val="32"/>
          <w:szCs w:val="40"/>
          <w:lang w:val="en-US" w:eastAsia="zh-CN"/>
        </w:rPr>
        <w:t>4.济源市金利金鸿实业有限公司的阳极泥综合回收稀贵多金属技术开发及应用项目，获省科技进步三等奖，奖励10万元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宋体" w:hAnsi="宋体" w:eastAsia="黑体" w:cs="黑体"/>
          <w:color w:val="auto"/>
          <w:sz w:val="32"/>
          <w:szCs w:val="40"/>
          <w:lang w:val="en-US" w:eastAsia="zh-CN"/>
        </w:rPr>
      </w:pPr>
      <w:r>
        <w:rPr>
          <w:rFonts w:hint="eastAsia" w:ascii="宋体" w:hAnsi="宋体" w:eastAsia="黑体" w:cs="黑体"/>
          <w:color w:val="auto"/>
          <w:sz w:val="32"/>
          <w:szCs w:val="40"/>
          <w:lang w:val="en-US" w:eastAsia="zh-CN"/>
        </w:rPr>
        <w:t>四、省中试基地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河南河大纳米材料工程研究中心有限公司，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30万元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五、省绿色技术创新示范企业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济源市丰源机械制造有限公司，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val="en-US" w:eastAsia="zh-CN"/>
        </w:rPr>
        <w:t>六、省级星创天地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1.河南牧之春农牧科技有限公司，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2.河南新雨瑞饮品有限公司，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3.河南益和源饮品有限公司，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4.河南金家源虫草生物科技有限公司，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5.济源市优洋饮品有限公司，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630" w:leftChars="0"/>
        <w:textAlignment w:val="auto"/>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6.河南省嘉源农业发展有限公司，</w:t>
      </w:r>
      <w:r>
        <w:rPr>
          <w:rFonts w:hint="eastAsia" w:ascii="宋体" w:hAnsi="宋体" w:eastAsia="仿宋_GB2312" w:cs="仿宋_GB2312"/>
          <w:color w:val="auto"/>
          <w:sz w:val="32"/>
          <w:szCs w:val="32"/>
          <w:lang w:val="en" w:eastAsia="zh-CN"/>
        </w:rPr>
        <w:t>补助</w:t>
      </w:r>
      <w:r>
        <w:rPr>
          <w:rFonts w:hint="eastAsia" w:ascii="宋体" w:hAnsi="宋体" w:eastAsia="仿宋_GB2312" w:cs="仿宋_GB2312"/>
          <w:color w:val="auto"/>
          <w:sz w:val="32"/>
          <w:szCs w:val="32"/>
          <w:lang w:val="en-US" w:eastAsia="zh-CN"/>
        </w:rPr>
        <w:t>10万元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default"/>
          <w:lang w:val="en-US" w:eastAsia="zh-CN"/>
        </w:rPr>
      </w:pPr>
    </w:p>
    <w:sectPr>
      <w:pgSz w:w="11906" w:h="16838"/>
      <w:pgMar w:top="1587" w:right="1474" w:bottom="1474"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6B11DB"/>
    <w:rsid w:val="033534C1"/>
    <w:rsid w:val="071660BF"/>
    <w:rsid w:val="078D5252"/>
    <w:rsid w:val="07C872BB"/>
    <w:rsid w:val="08976A37"/>
    <w:rsid w:val="09EC37C7"/>
    <w:rsid w:val="0B0B5D2B"/>
    <w:rsid w:val="0B996EB9"/>
    <w:rsid w:val="0C051275"/>
    <w:rsid w:val="0D4467A5"/>
    <w:rsid w:val="0E494955"/>
    <w:rsid w:val="0EE377AC"/>
    <w:rsid w:val="10134AEA"/>
    <w:rsid w:val="13D97D32"/>
    <w:rsid w:val="146F06FD"/>
    <w:rsid w:val="16F44FB5"/>
    <w:rsid w:val="174348D4"/>
    <w:rsid w:val="18091D19"/>
    <w:rsid w:val="187D770C"/>
    <w:rsid w:val="18AE72D0"/>
    <w:rsid w:val="18DA225F"/>
    <w:rsid w:val="1AB44CAF"/>
    <w:rsid w:val="1AB85BDC"/>
    <w:rsid w:val="1E226B88"/>
    <w:rsid w:val="1E7D0AFF"/>
    <w:rsid w:val="1F41202D"/>
    <w:rsid w:val="1F9239E3"/>
    <w:rsid w:val="20F228F5"/>
    <w:rsid w:val="236744A1"/>
    <w:rsid w:val="237824B4"/>
    <w:rsid w:val="255F5944"/>
    <w:rsid w:val="28084896"/>
    <w:rsid w:val="28CB66FB"/>
    <w:rsid w:val="29635E32"/>
    <w:rsid w:val="2ACE4847"/>
    <w:rsid w:val="2D064CC6"/>
    <w:rsid w:val="31F322D3"/>
    <w:rsid w:val="3255323E"/>
    <w:rsid w:val="33181E7C"/>
    <w:rsid w:val="35584019"/>
    <w:rsid w:val="35CA5451"/>
    <w:rsid w:val="367455F5"/>
    <w:rsid w:val="379B2EC6"/>
    <w:rsid w:val="3A8B2916"/>
    <w:rsid w:val="3D766C14"/>
    <w:rsid w:val="3DB39A2F"/>
    <w:rsid w:val="3E08489E"/>
    <w:rsid w:val="3F046C60"/>
    <w:rsid w:val="411C1783"/>
    <w:rsid w:val="41441BF1"/>
    <w:rsid w:val="41FC70C6"/>
    <w:rsid w:val="421C220D"/>
    <w:rsid w:val="42F07ACF"/>
    <w:rsid w:val="4312298D"/>
    <w:rsid w:val="43164394"/>
    <w:rsid w:val="44346D48"/>
    <w:rsid w:val="475015FC"/>
    <w:rsid w:val="48AE28C6"/>
    <w:rsid w:val="48F73BC6"/>
    <w:rsid w:val="49726E1C"/>
    <w:rsid w:val="49973BCA"/>
    <w:rsid w:val="4C2553C8"/>
    <w:rsid w:val="4CB15903"/>
    <w:rsid w:val="4D065F36"/>
    <w:rsid w:val="4DFA27A3"/>
    <w:rsid w:val="4E7B4A13"/>
    <w:rsid w:val="4F9D26B8"/>
    <w:rsid w:val="4FB715D5"/>
    <w:rsid w:val="5166291D"/>
    <w:rsid w:val="518E4AA2"/>
    <w:rsid w:val="51E90DD8"/>
    <w:rsid w:val="523C76B4"/>
    <w:rsid w:val="55496FE4"/>
    <w:rsid w:val="57C90C00"/>
    <w:rsid w:val="59BB55CE"/>
    <w:rsid w:val="5A064DF4"/>
    <w:rsid w:val="5BC428FD"/>
    <w:rsid w:val="5F241EA3"/>
    <w:rsid w:val="621E1852"/>
    <w:rsid w:val="625F3DBD"/>
    <w:rsid w:val="62FB525B"/>
    <w:rsid w:val="633639FE"/>
    <w:rsid w:val="63871CF9"/>
    <w:rsid w:val="6587644B"/>
    <w:rsid w:val="658E7FF3"/>
    <w:rsid w:val="67761C37"/>
    <w:rsid w:val="688E2F3B"/>
    <w:rsid w:val="697C49BF"/>
    <w:rsid w:val="697F252C"/>
    <w:rsid w:val="6E255B8D"/>
    <w:rsid w:val="6EBE114B"/>
    <w:rsid w:val="6EF85D7F"/>
    <w:rsid w:val="70EF3292"/>
    <w:rsid w:val="72515ECD"/>
    <w:rsid w:val="734712FE"/>
    <w:rsid w:val="77DB5729"/>
    <w:rsid w:val="78165894"/>
    <w:rsid w:val="7994543F"/>
    <w:rsid w:val="799C2D32"/>
    <w:rsid w:val="7ABF6CBC"/>
    <w:rsid w:val="7ADD66CE"/>
    <w:rsid w:val="95B70E4D"/>
    <w:rsid w:val="D297825F"/>
    <w:rsid w:val="DD7F2BE3"/>
    <w:rsid w:val="FDDD61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outlineLvl w:val="0"/>
    </w:pPr>
    <w:rPr>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sz w:val="32"/>
    </w:rPr>
  </w:style>
  <w:style w:type="paragraph" w:styleId="4">
    <w:name w:val="footer"/>
    <w:basedOn w:val="1"/>
    <w:link w:val="22"/>
    <w:semiHidden/>
    <w:unhideWhenUsed/>
    <w:qFormat/>
    <w:uiPriority w:val="99"/>
    <w:pPr>
      <w:tabs>
        <w:tab w:val="center" w:pos="4153"/>
        <w:tab w:val="right" w:pos="8306"/>
      </w:tabs>
      <w:snapToGrid w:val="0"/>
      <w:jc w:val="left"/>
    </w:pPr>
    <w:rPr>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0"/>
    <w:rPr>
      <w:color w:val="333333"/>
      <w:u w:val="none"/>
    </w:rPr>
  </w:style>
  <w:style w:type="character" w:styleId="11">
    <w:name w:val="Emphasis"/>
    <w:basedOn w:val="8"/>
    <w:qFormat/>
    <w:uiPriority w:val="20"/>
  </w:style>
  <w:style w:type="character" w:styleId="12">
    <w:name w:val="HTML Definition"/>
    <w:basedOn w:val="8"/>
    <w:semiHidden/>
    <w:unhideWhenUsed/>
    <w:qFormat/>
    <w:uiPriority w:val="0"/>
  </w:style>
  <w:style w:type="character" w:styleId="13">
    <w:name w:val="HTML Acronym"/>
    <w:basedOn w:val="8"/>
    <w:semiHidden/>
    <w:unhideWhenUsed/>
    <w:qFormat/>
    <w:uiPriority w:val="0"/>
  </w:style>
  <w:style w:type="character" w:styleId="14">
    <w:name w:val="HTML Variable"/>
    <w:basedOn w:val="8"/>
    <w:semiHidden/>
    <w:unhideWhenUsed/>
    <w:qFormat/>
    <w:uiPriority w:val="0"/>
  </w:style>
  <w:style w:type="character" w:styleId="15">
    <w:name w:val="Hyperlink"/>
    <w:basedOn w:val="8"/>
    <w:semiHidden/>
    <w:unhideWhenUsed/>
    <w:qFormat/>
    <w:uiPriority w:val="0"/>
    <w:rPr>
      <w:color w:val="333333"/>
      <w:u w:val="none"/>
    </w:rPr>
  </w:style>
  <w:style w:type="character" w:styleId="16">
    <w:name w:val="HTML Code"/>
    <w:basedOn w:val="8"/>
    <w:semiHidden/>
    <w:unhideWhenUsed/>
    <w:qFormat/>
    <w:uiPriority w:val="0"/>
    <w:rPr>
      <w:rFonts w:hint="default" w:ascii="monospace" w:hAnsi="monospace" w:eastAsia="monospace" w:cs="monospace"/>
      <w:sz w:val="21"/>
      <w:szCs w:val="21"/>
    </w:rPr>
  </w:style>
  <w:style w:type="character" w:styleId="17">
    <w:name w:val="HTML Cite"/>
    <w:basedOn w:val="8"/>
    <w:semiHidden/>
    <w:unhideWhenUsed/>
    <w:qFormat/>
    <w:uiPriority w:val="0"/>
  </w:style>
  <w:style w:type="character" w:styleId="18">
    <w:name w:val="HTML Keyboard"/>
    <w:basedOn w:val="8"/>
    <w:semiHidden/>
    <w:unhideWhenUsed/>
    <w:qFormat/>
    <w:uiPriority w:val="0"/>
    <w:rPr>
      <w:rFonts w:hint="default" w:ascii="monospace" w:hAnsi="monospace" w:eastAsia="monospace" w:cs="monospace"/>
      <w:sz w:val="21"/>
      <w:szCs w:val="21"/>
    </w:rPr>
  </w:style>
  <w:style w:type="character" w:styleId="19">
    <w:name w:val="HTML Sample"/>
    <w:basedOn w:val="8"/>
    <w:semiHidden/>
    <w:unhideWhenUsed/>
    <w:qFormat/>
    <w:uiPriority w:val="0"/>
    <w:rPr>
      <w:rFonts w:ascii="monospace" w:hAnsi="monospace" w:eastAsia="monospace" w:cs="monospace"/>
      <w:sz w:val="21"/>
      <w:szCs w:val="21"/>
    </w:rPr>
  </w:style>
  <w:style w:type="paragraph" w:customStyle="1" w:styleId="20">
    <w:name w:val="Body Text First Indent"/>
    <w:basedOn w:val="3"/>
    <w:qFormat/>
    <w:uiPriority w:val="0"/>
    <w:pPr>
      <w:ind w:firstLine="420" w:firstLineChars="100"/>
      <w:jc w:val="left"/>
    </w:pPr>
    <w:rPr>
      <w:rFonts w:cs="Times New Roman"/>
      <w:szCs w:val="20"/>
    </w:rPr>
  </w:style>
  <w:style w:type="character" w:customStyle="1" w:styleId="21">
    <w:name w:val="页眉 Char Char"/>
    <w:basedOn w:val="8"/>
    <w:link w:val="5"/>
    <w:qFormat/>
    <w:uiPriority w:val="99"/>
    <w:rPr>
      <w:sz w:val="18"/>
      <w:szCs w:val="18"/>
    </w:rPr>
  </w:style>
  <w:style w:type="character" w:customStyle="1" w:styleId="22">
    <w:name w:val="页脚 Char Char"/>
    <w:basedOn w:val="8"/>
    <w:link w:val="4"/>
    <w:qFormat/>
    <w:uiPriority w:val="99"/>
    <w:rPr>
      <w:sz w:val="18"/>
      <w:szCs w:val="18"/>
    </w:rPr>
  </w:style>
  <w:style w:type="character" w:customStyle="1" w:styleId="23">
    <w:name w:val="hover7"/>
    <w:basedOn w:val="8"/>
    <w:qFormat/>
    <w:uiPriority w:val="0"/>
  </w:style>
  <w:style w:type="paragraph" w:customStyle="1" w:styleId="24">
    <w:name w:val="Body Text First Indent1"/>
    <w:basedOn w:val="3"/>
    <w:qFormat/>
    <w:uiPriority w:val="0"/>
    <w:pPr>
      <w:ind w:firstLine="420" w:firstLineChars="100"/>
      <w:jc w:val="left"/>
    </w:pPr>
    <w:rPr>
      <w:rFonts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Words>
  <Characters>632</Characters>
  <Lines>5</Lines>
  <Paragraphs>1</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2019-03-08T08:16:00Z</dcterms:created>
  <dc:creator>lenovo</dc:creator>
  <cp:lastModifiedBy>greatwall</cp:lastModifiedBy>
  <cp:lastPrinted>2020-12-10T09:59:00Z</cp:lastPrinted>
  <dcterms:modified xsi:type="dcterms:W3CDTF">2023-11-22T08:36:44Z</dcterms:modified>
  <dc:title>关于拨付2019年度新增为规模以上且纳入统计范围的工业企业奖励扶持资金的请示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